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BD3" w:rsidRDefault="00F87BD3" w:rsidP="00F87BD3">
      <w:r>
        <w:t>Name</w:t>
      </w:r>
    </w:p>
    <w:p w:rsidR="00F87BD3" w:rsidRDefault="00F87BD3" w:rsidP="00F87BD3">
      <w:r>
        <w:t>Tutor</w:t>
      </w:r>
    </w:p>
    <w:p w:rsidR="00F87BD3" w:rsidRDefault="00F87BD3" w:rsidP="00F87BD3">
      <w:r>
        <w:t>Course Information</w:t>
      </w:r>
    </w:p>
    <w:p w:rsidR="00F87BD3" w:rsidRDefault="00F87BD3" w:rsidP="00F87BD3">
      <w:r>
        <w:t>Date</w:t>
      </w:r>
    </w:p>
    <w:p w:rsidR="00F87BD3" w:rsidRDefault="00F87BD3" w:rsidP="00F87BD3">
      <w:pPr>
        <w:jc w:val="center"/>
      </w:pPr>
      <w:r>
        <w:t>Common Placebook</w:t>
      </w:r>
    </w:p>
    <w:p w:rsidR="007F3814" w:rsidRDefault="00EF3E7D" w:rsidP="00F87BD3">
      <w:pPr>
        <w:ind w:firstLine="720"/>
      </w:pPr>
      <w:r>
        <w:t xml:space="preserve">Detective Tony Caruso in </w:t>
      </w:r>
      <w:r w:rsidRPr="00EF3E7D">
        <w:rPr>
          <w:i/>
        </w:rPr>
        <w:t>The Good Cop</w:t>
      </w:r>
      <w:r>
        <w:t xml:space="preserve"> is forced to prove he did not commit a murder despite ballistics proving that his gun was used to kill a former police officer named Jack Livingston. Tony becomes the main suspect but his father decides to confess to the murder, thinking that he is sparing his son from prison. The first conclusion one would arrive at is that the gun may have been stolen from Tony while he was asleep, then used to kill Livingston. The only problem is that it is highly unlikely someone could steal a gun from the home of a police officer then commit a crime and return it before the officer notices. Tony proves his innocence by showing that the bullet wounds on his victim match the target shooting pattern he favors. The victim was placed strategically in the shooting range and Tony unknowingly shot the victim. The lingering question in this scenario is how the victim was placed there without the knowledge of any attendant at the police-owned shooting range.</w:t>
      </w:r>
    </w:p>
    <w:p w:rsidR="00EF3E7D" w:rsidRDefault="00120AD4" w:rsidP="00F87BD3">
      <w:pPr>
        <w:ind w:firstLine="720"/>
      </w:pPr>
      <w:r>
        <w:t xml:space="preserve">In </w:t>
      </w:r>
      <w:r w:rsidRPr="00120AD4">
        <w:rPr>
          <w:i/>
        </w:rPr>
        <w:t>Harry Potter and the Half-Blood Prince</w:t>
      </w:r>
      <w:r>
        <w:t xml:space="preserve">, </w:t>
      </w:r>
      <w:r w:rsidR="00D9609C">
        <w:t xml:space="preserve">Professor Snape approached his victim with confidence and cast the death spell on Professor Dumbledore. To all who witnessed it, time stood still and Dumbledore seemed to fall in slow motion. Snape then swiftly turned and walked away, seemingly without remorse. Little did the witnesses know that it was a carefully considered plan to ensure that </w:t>
      </w:r>
      <w:r>
        <w:t xml:space="preserve">it was Snape and not one of Voldemort’s minions who defeated Dumbledore and gained control of his wand. The killer and the victim had planned for this moment for years, knowing that Snape was the only individual among Voldemort’s ranks who shared the desire of </w:t>
      </w:r>
      <w:r>
        <w:lastRenderedPageBreak/>
        <w:t>Dumbledore to protect Harry at all costs. The only question is, could they have possibly faked the death since they were the two most powerful wizards apart from Voldemort and Harry?</w:t>
      </w:r>
    </w:p>
    <w:p w:rsidR="00120AD4" w:rsidRDefault="005414F3" w:rsidP="00F87BD3">
      <w:pPr>
        <w:ind w:firstLine="720"/>
      </w:pPr>
      <w:r>
        <w:t xml:space="preserve">With the television show </w:t>
      </w:r>
      <w:r w:rsidRPr="005414F3">
        <w:rPr>
          <w:i/>
        </w:rPr>
        <w:t>Gotham</w:t>
      </w:r>
      <w:r>
        <w:t xml:space="preserve"> having so many criminals, it must have been extremely difficult being a detective. Jim Gordon had faced numerous criminals and on this day he came up against the former mayor-turned-criminal named Theo Galavan. Help came from the most unlikely in his long-time foe, Oswald Cobblepot, who eliminated Galavan just as it seemed the former mayor was about to kill Gordon. This scene is a mystery in that Cobblepot had more to gain from the death of Gordon but instead chose to save his life. The question one ponders from this scene is, does Cobblepot keep Gordon alive</w:t>
      </w:r>
      <w:r w:rsidR="00E23107">
        <w:t xml:space="preserve"> because he knows Gordon would never go to extreme lengths to put him behind bars?</w:t>
      </w:r>
    </w:p>
    <w:p w:rsidR="00E23107" w:rsidRDefault="00E23107" w:rsidP="00F87BD3">
      <w:pPr>
        <w:ind w:firstLine="720"/>
      </w:pPr>
      <w:r>
        <w:t xml:space="preserve">In the book </w:t>
      </w:r>
      <w:r w:rsidRPr="00E23107">
        <w:rPr>
          <w:i/>
        </w:rPr>
        <w:t>Murder on the Orient Express</w:t>
      </w:r>
      <w:r>
        <w:t xml:space="preserve">, detective Hercule Poirot examines the train compartment of a murder victim and finds the charred remains of a burned note. The note contains the name of a little girl who was brutally killed by her kidnapper despite the ransom being paid. The detective establishes that the victim on the train is the same person who had kidnapped the girl years earlier. He then addresses the passengers and comes to the conclusion that either a stranger somehow boarded the train and committed a murder, or all the passengers had a hand in the murder because of their connections to the little girl. It was an interesting scene because it was intriguing to find out how the passengers had created such a meticulous plan and each contributed to the death of the kidnapper. The question is, who would Poirot or the authorities have found guilty of ultimately killing the kidnapper? While they all parts to play in the murder, it is arguable that there must have been a specific person who did the action that actually killed the victim. </w:t>
      </w:r>
    </w:p>
    <w:p w:rsidR="00E23107" w:rsidRDefault="00177D85" w:rsidP="00F87BD3">
      <w:pPr>
        <w:ind w:firstLine="720"/>
      </w:pPr>
      <w:r>
        <w:lastRenderedPageBreak/>
        <w:t xml:space="preserve">On the television show </w:t>
      </w:r>
      <w:r w:rsidRPr="0091555D">
        <w:rPr>
          <w:i/>
        </w:rPr>
        <w:t>Jack Ryan</w:t>
      </w:r>
      <w:r>
        <w:t xml:space="preserve">, the CIA analyst meets the terrorist mastermind he has been searching for but does not know that he is meeting him. Ryan believes him to be the driver of a person of interest undergoing interrogation in the next cell. He even engages the terrorist in idle talk as he waits for his superiors to finish questioning the supposed terrorist leader in the next room. Ryan catches the terrorist, Suleiman, in a lie when Suleiman tells him a false name that Ryan knows to be from Lebanon and not Yemen where the terrorist is actually from. </w:t>
      </w:r>
      <w:r w:rsidR="0091555D">
        <w:t>His suspicions are confirmed when a group of men storm the base and free Suleiman despite heavy U.S military presence. The question in this scenario is, how did Suleiman’s men know where he was being held since he was abducted by U.S forces without the knowledge of anyone in the area where he was taken?</w:t>
      </w:r>
    </w:p>
    <w:p w:rsidR="0091555D" w:rsidRDefault="0091555D" w:rsidP="00F87BD3">
      <w:pPr>
        <w:ind w:firstLine="720"/>
      </w:pPr>
      <w:r>
        <w:t xml:space="preserve">In </w:t>
      </w:r>
      <w:r w:rsidRPr="006A38F0">
        <w:rPr>
          <w:i/>
        </w:rPr>
        <w:t>The Bourne Supremacy</w:t>
      </w:r>
      <w:r>
        <w:t xml:space="preserve">, David Webb has to </w:t>
      </w:r>
      <w:r w:rsidR="006A38F0">
        <w:t>return to his Jason Bourne persona in order to help the United States and Britain eliminate a tyrannical Chinese communist official before he gains power. He is reluctant to reprise his role of an assassin for his government. He goes home to find his wife has been kidnapped and discovers clues which point to the government having carried out the kidnapping. Webb is unable to prove this connection and has to do the bidding of the government. Would Webb have been better off first negotiating for the release of his wife in exchange for his services? Since it was clear that there was never any intention to kill his wife, Webb should have used his extensive experience in espionage to take his wife completely out that dangerous sequence of events.</w:t>
      </w:r>
    </w:p>
    <w:p w:rsidR="00F87BD3" w:rsidRDefault="00F87BD3" w:rsidP="00F87BD3">
      <w:pPr>
        <w:tabs>
          <w:tab w:val="center" w:pos="4680"/>
          <w:tab w:val="left" w:pos="6135"/>
        </w:tabs>
      </w:pPr>
      <w:r>
        <w:tab/>
      </w:r>
    </w:p>
    <w:p w:rsidR="00F87BD3" w:rsidRDefault="00F87BD3" w:rsidP="00F87BD3">
      <w:pPr>
        <w:tabs>
          <w:tab w:val="center" w:pos="4680"/>
          <w:tab w:val="left" w:pos="6135"/>
        </w:tabs>
      </w:pPr>
    </w:p>
    <w:p w:rsidR="00F87BD3" w:rsidRDefault="00F87BD3" w:rsidP="00F87BD3">
      <w:pPr>
        <w:tabs>
          <w:tab w:val="center" w:pos="4680"/>
          <w:tab w:val="left" w:pos="6135"/>
        </w:tabs>
      </w:pPr>
    </w:p>
    <w:p w:rsidR="00F87BD3" w:rsidRDefault="00F87BD3" w:rsidP="00F87BD3">
      <w:pPr>
        <w:tabs>
          <w:tab w:val="center" w:pos="4680"/>
          <w:tab w:val="left" w:pos="6135"/>
        </w:tabs>
      </w:pPr>
    </w:p>
    <w:p w:rsidR="006A38F0" w:rsidRDefault="006A38F0" w:rsidP="00F87BD3">
      <w:pPr>
        <w:tabs>
          <w:tab w:val="center" w:pos="4680"/>
          <w:tab w:val="left" w:pos="6135"/>
        </w:tabs>
        <w:jc w:val="center"/>
      </w:pPr>
      <w:r>
        <w:lastRenderedPageBreak/>
        <w:t>Works Cited</w:t>
      </w:r>
    </w:p>
    <w:p w:rsidR="00302781" w:rsidRDefault="00302781" w:rsidP="00F87BD3">
      <w:pPr>
        <w:ind w:left="720" w:hanging="720"/>
      </w:pPr>
      <w:r>
        <w:t xml:space="preserve">Christie, Agatha. </w:t>
      </w:r>
      <w:r w:rsidRPr="00302781">
        <w:rPr>
          <w:i/>
        </w:rPr>
        <w:t>Murder on the Orient Express</w:t>
      </w:r>
      <w:r>
        <w:t xml:space="preserve">. Collins Crime Club, 1934. </w:t>
      </w:r>
    </w:p>
    <w:p w:rsidR="006A38F0" w:rsidRDefault="006A38F0" w:rsidP="00F87BD3">
      <w:pPr>
        <w:ind w:left="720" w:hanging="720"/>
      </w:pPr>
      <w:r>
        <w:t xml:space="preserve">Ludlum, Robert. </w:t>
      </w:r>
      <w:r w:rsidRPr="006A38F0">
        <w:rPr>
          <w:i/>
        </w:rPr>
        <w:t>The Bourne Supremacy</w:t>
      </w:r>
      <w:r w:rsidR="00302781">
        <w:t>. Random House, 1986.</w:t>
      </w:r>
      <w:r>
        <w:t xml:space="preserve"> </w:t>
      </w:r>
    </w:p>
    <w:p w:rsidR="00302781" w:rsidRDefault="00302781" w:rsidP="00F87BD3">
      <w:pPr>
        <w:ind w:left="720" w:hanging="720"/>
      </w:pPr>
      <w:r>
        <w:t xml:space="preserve">“Pilot.” </w:t>
      </w:r>
      <w:r w:rsidRPr="00F87BD3">
        <w:rPr>
          <w:i/>
        </w:rPr>
        <w:t>Tom Clancy’s Jack Ryan</w:t>
      </w:r>
      <w:r>
        <w:t>, written by Carlton Cuse and Graham Roland, directed by Morten Tyldum, Amazon Studios, 2018.</w:t>
      </w:r>
    </w:p>
    <w:p w:rsidR="006A38F0" w:rsidRDefault="006A38F0" w:rsidP="00F87BD3">
      <w:pPr>
        <w:ind w:left="720" w:hanging="720"/>
      </w:pPr>
      <w:r>
        <w:t xml:space="preserve">Rowling, Joanne. </w:t>
      </w:r>
      <w:r w:rsidRPr="00302781">
        <w:rPr>
          <w:i/>
        </w:rPr>
        <w:t>Harry Potter and the Half-Blood Prince</w:t>
      </w:r>
      <w:r w:rsidR="00302781">
        <w:t>. Bloomsbury, 2005.</w:t>
      </w:r>
    </w:p>
    <w:p w:rsidR="00F87BD3" w:rsidRDefault="00F87BD3" w:rsidP="00F87BD3">
      <w:pPr>
        <w:ind w:left="720" w:hanging="720"/>
      </w:pPr>
      <w:r>
        <w:t xml:space="preserve">“Unleashed.” </w:t>
      </w:r>
      <w:r w:rsidRPr="00F87BD3">
        <w:rPr>
          <w:i/>
        </w:rPr>
        <w:t>Gotham: A Dark Knight</w:t>
      </w:r>
      <w:r>
        <w:t>, written by Danny Cannon, directed by Paul Edwards, Warner Brothers Television, 2016.</w:t>
      </w:r>
    </w:p>
    <w:p w:rsidR="00F87BD3" w:rsidRDefault="00F87BD3" w:rsidP="00F87BD3">
      <w:pPr>
        <w:ind w:left="720" w:hanging="720"/>
      </w:pPr>
      <w:r>
        <w:t xml:space="preserve">“Who Framed the Good Cop?” </w:t>
      </w:r>
      <w:r w:rsidRPr="00F87BD3">
        <w:rPr>
          <w:i/>
        </w:rPr>
        <w:t>The Good Cop</w:t>
      </w:r>
      <w:r>
        <w:t>, written by Andy Breckman, directed by Randy Zisk, 3 Arts Entertainment, 2018.</w:t>
      </w:r>
    </w:p>
    <w:sectPr w:rsidR="00F87BD3"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476B" w:rsidRDefault="000E476B" w:rsidP="00F87BD3">
      <w:pPr>
        <w:spacing w:line="240" w:lineRule="auto"/>
      </w:pPr>
      <w:r>
        <w:separator/>
      </w:r>
    </w:p>
  </w:endnote>
  <w:endnote w:type="continuationSeparator" w:id="1">
    <w:p w:rsidR="000E476B" w:rsidRDefault="000E476B" w:rsidP="00F87BD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476B" w:rsidRDefault="000E476B" w:rsidP="00F87BD3">
      <w:pPr>
        <w:spacing w:line="240" w:lineRule="auto"/>
      </w:pPr>
      <w:r>
        <w:separator/>
      </w:r>
    </w:p>
  </w:footnote>
  <w:footnote w:type="continuationSeparator" w:id="1">
    <w:p w:rsidR="000E476B" w:rsidRDefault="000E476B" w:rsidP="00F87BD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46604"/>
      <w:docPartObj>
        <w:docPartGallery w:val="Page Numbers (Top of Page)"/>
        <w:docPartUnique/>
      </w:docPartObj>
    </w:sdtPr>
    <w:sdtContent>
      <w:p w:rsidR="00F87BD3" w:rsidRDefault="00F87BD3">
        <w:pPr>
          <w:pStyle w:val="Header"/>
          <w:jc w:val="right"/>
        </w:pPr>
        <w:r>
          <w:t xml:space="preserve">Surname </w:t>
        </w:r>
        <w:fldSimple w:instr=" PAGE   \* MERGEFORMAT ">
          <w:r>
            <w:rPr>
              <w:noProof/>
            </w:rPr>
            <w:t>4</w:t>
          </w:r>
        </w:fldSimple>
      </w:p>
    </w:sdtContent>
  </w:sdt>
  <w:p w:rsidR="00F87BD3" w:rsidRDefault="00F87BD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F3E7D"/>
    <w:rsid w:val="000E476B"/>
    <w:rsid w:val="00120AD4"/>
    <w:rsid w:val="00177D85"/>
    <w:rsid w:val="00302781"/>
    <w:rsid w:val="00463007"/>
    <w:rsid w:val="005414F3"/>
    <w:rsid w:val="006A38F0"/>
    <w:rsid w:val="006F4038"/>
    <w:rsid w:val="007B7D6E"/>
    <w:rsid w:val="007F3814"/>
    <w:rsid w:val="0091555D"/>
    <w:rsid w:val="009B0259"/>
    <w:rsid w:val="00D9609C"/>
    <w:rsid w:val="00E23107"/>
    <w:rsid w:val="00E354C1"/>
    <w:rsid w:val="00EF3E7D"/>
    <w:rsid w:val="00F87B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BD3"/>
    <w:pPr>
      <w:tabs>
        <w:tab w:val="center" w:pos="4680"/>
        <w:tab w:val="right" w:pos="9360"/>
      </w:tabs>
      <w:spacing w:line="240" w:lineRule="auto"/>
    </w:pPr>
  </w:style>
  <w:style w:type="character" w:customStyle="1" w:styleId="HeaderChar">
    <w:name w:val="Header Char"/>
    <w:basedOn w:val="DefaultParagraphFont"/>
    <w:link w:val="Header"/>
    <w:uiPriority w:val="99"/>
    <w:rsid w:val="00F87BD3"/>
  </w:style>
  <w:style w:type="paragraph" w:styleId="Footer">
    <w:name w:val="footer"/>
    <w:basedOn w:val="Normal"/>
    <w:link w:val="FooterChar"/>
    <w:uiPriority w:val="99"/>
    <w:semiHidden/>
    <w:unhideWhenUsed/>
    <w:rsid w:val="00F87BD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87BD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4</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2018-10-31T05:19:00Z</dcterms:created>
  <dcterms:modified xsi:type="dcterms:W3CDTF">2018-10-31T07:17:00Z</dcterms:modified>
</cp:coreProperties>
</file>